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целевом обучении по образовательной программе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г. Барнаул             </w:t>
        <w:tab/>
        <w:tab/>
        <w:tab/>
        <w:tab/>
        <w:tab/>
        <w:tab/>
        <w:tab/>
        <w:t xml:space="preserve">    "__" _________________ 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(полное наименование федерального государственного органа,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органа государственной власти субъекта Российской Федерации,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органа местного самоуправления, юридического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именуем__ в дальнейшем заказчиком, в лице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 должности, фамилия, имя, отчество (при наличии)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действующего на основании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_____________________________________________, с одной стороны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 документа)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(фамилия, имя, отчество (при наличии) гражданина)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именуем__ в дальнейшем гражданином, с другой стороны,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совместно именуемые сторонами, заключили настоящий договор о нижеследующем.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Предмет настоящего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</w:rPr>
        <w:t xml:space="preserve">Гражданин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ar68">
        <w:r>
          <w:rPr>
            <w:rStyle w:val="Style15"/>
            <w:rFonts w:cs="Times New Roman" w:ascii="Times New Roman" w:hAnsi="Times New Roman"/>
            <w:color w:val="0000FF"/>
          </w:rPr>
          <w:t>разделом II</w:t>
        </w:r>
      </w:hyperlink>
      <w:r>
        <w:rPr>
          <w:rFonts w:cs="Times New Roman" w:ascii="Times New Roman" w:hAnsi="Times New Roman"/>
          <w:color w:val="0000FF"/>
        </w:rPr>
        <w:t xml:space="preserve"> </w:t>
      </w:r>
      <w:r>
        <w:rPr>
          <w:rFonts w:cs="Times New Roman" w:ascii="Times New Roman" w:hAnsi="Times New Roman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Заказчик в период освоения гражданином образовательной программы обязуется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Par68"/>
      <w:bookmarkEnd w:id="0"/>
      <w:r>
        <w:rPr>
          <w:rFonts w:cs="Times New Roman" w:ascii="Times New Roman" w:hAnsi="Times New Roman"/>
          <w:b/>
          <w:sz w:val="24"/>
          <w:szCs w:val="24"/>
        </w:rPr>
        <w:t>II. Характеристики обучения гражданина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</w:rPr>
        <w:t xml:space="preserve">Гражданин </w:t>
      </w:r>
      <w:hyperlink r:id="rId2">
        <w:r>
          <w:rPr>
            <w:rFonts w:cs="Times New Roman" w:ascii="Times New Roman" w:hAnsi="Times New Roman"/>
          </w:rPr>
          <w:t xml:space="preserve">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  </w:r>
      </w:hyperlink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 w:ascii="Times New Roman" w:hAnsi="Times New Roman"/>
        </w:rPr>
        <w:t>наличие государственной аккредитации образовательной программы</w:t>
      </w:r>
      <w:hyperlink r:id="rId3">
        <w:r>
          <w:rPr>
            <w:rFonts w:cs="Times New Roman" w:ascii="Times New Roman" w:hAnsi="Times New Roman"/>
          </w:rPr>
          <w:t xml:space="preserve">: _________________________________________________________________________________________;                    </w:t>
        </w:r>
      </w:hyperlink>
      <w:r>
        <w:rPr>
          <w:rFonts w:cs="Times New Roman" w:ascii="Times New Roman" w:hAnsi="Times New Roman"/>
          <w:sz w:val="18"/>
          <w:szCs w:val="18"/>
        </w:rPr>
        <w:t>(обязательно, необязательно) (выбрать нужное)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код и наименование специальности (специальностей), направления (направлений) подготовки: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(специальность (одна из специальностей), направление (одно из направлений) подготовки) (выбрать нужное и указать)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код и наименование соответствующей специальности (специальностей), направления (направлений) подготовки)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форма (одна из форм) обучения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(очная, очно-заочная, заочная)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наименование организации, осуществляющей образовательную деятельность: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</w:t>
      </w:r>
      <w:r>
        <w:rPr>
          <w:rFonts w:cs="Times New Roman" w:ascii="Times New Roman" w:hAnsi="Times New Roman"/>
          <w:sz w:val="18"/>
          <w:szCs w:val="18"/>
        </w:rPr>
        <w:t>(одна или несколько организаций, осуществляющих образовательную деятельность)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осваивает образовательную программу в соответствии с характеристиками обучения.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Par123"/>
      <w:bookmarkEnd w:id="1"/>
      <w:r>
        <w:rPr>
          <w:rFonts w:cs="Times New Roman" w:ascii="Times New Roman" w:hAnsi="Times New Roman"/>
          <w:b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организации, являющейся заказчиком по настоящему договору (далее - организация, в которую будет трудоустроен гражданин):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а) полное наименование организации, в которую будет трудоустроен гражданин в соответствии с настоящим договором: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Характеристика места осуществления трудовой деятельности: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а) адрес осуществления трудовой деятельности: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 (далее - установленный срок трудоустройства).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</w:rPr>
        <w:t xml:space="preserve">4.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r:id="rId4">
        <w:r>
          <w:rPr>
            <w:rFonts w:cs="Times New Roman" w:ascii="Times New Roman" w:hAnsi="Times New Roman"/>
          </w:rPr>
  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Права и обязанности заказчика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Заказчик обязан: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период освоения образовательной программы: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оплата питания и (или) проезда и иные меры, оплата дополнительных платных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образовательных услуг, оказываемых за рамками образовательной программы,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предоставление в пользование и (или) оплата жилого помещения в период обучения, другие меры)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(выбрать нужное)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</w:rPr>
        <w:t xml:space="preserve">б) осуществить трудоустройство гражданина на условиях, установленных </w:t>
      </w:r>
      <w:hyperlink w:anchor="Par123">
        <w:r>
          <w:rPr>
            <w:rStyle w:val="Style15"/>
            <w:rFonts w:cs="Times New Roman" w:ascii="Times New Roman" w:hAnsi="Times New Roman"/>
            <w:color w:val="0000FF"/>
          </w:rPr>
          <w:t>разделом III</w:t>
        </w:r>
      </w:hyperlink>
      <w:r>
        <w:rPr>
          <w:rFonts w:cs="Times New Roman" w:ascii="Times New Roman" w:hAnsi="Times New Roman"/>
        </w:rPr>
        <w:t xml:space="preserve"> настоящего договора;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ar123">
        <w:r>
          <w:rPr>
            <w:rStyle w:val="Style15"/>
            <w:rFonts w:cs="Times New Roman" w:ascii="Times New Roman" w:hAnsi="Times New Roman"/>
            <w:color w:val="0000FF"/>
          </w:rPr>
          <w:t>разделом III</w:t>
        </w:r>
      </w:hyperlink>
      <w:r>
        <w:rPr>
          <w:rFonts w:cs="Times New Roman" w:ascii="Times New Roman" w:hAnsi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д)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(иные обязанности)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Заказчик вправе: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</w:rPr>
        <w:t xml:space="preserve">а) согласовывать гражданину тему выпускной квалификационной работы </w:t>
      </w:r>
      <w:hyperlink r:id="rId5">
        <w:r>
          <w:rPr>
            <w:rFonts w:cs="Times New Roman" w:ascii="Times New Roman" w:hAnsi="Times New Roman"/>
          </w:rPr>
          <w:t>;</w:t>
        </w:r>
      </w:hyperlink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г)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(иные права)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Права и обязанности гражданина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Гражданин обязан: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ar68">
        <w:r>
          <w:rPr>
            <w:rStyle w:val="Style15"/>
            <w:rFonts w:cs="Times New Roman" w:ascii="Times New Roman" w:hAnsi="Times New Roman"/>
            <w:color w:val="0000FF"/>
          </w:rPr>
          <w:t>разделом II</w:t>
        </w:r>
      </w:hyperlink>
      <w:r>
        <w:rPr>
          <w:rFonts w:cs="Times New Roman" w:ascii="Times New Roman" w:hAnsi="Times New Roman"/>
        </w:rPr>
        <w:t xml:space="preserve"> настоящего договора;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</w:rPr>
        <w:t xml:space="preserve">б) заключить трудовой договор на условиях, установленных </w:t>
      </w:r>
      <w:hyperlink w:anchor="Par123">
        <w:r>
          <w:rPr>
            <w:rStyle w:val="Style15"/>
            <w:rFonts w:cs="Times New Roman" w:ascii="Times New Roman" w:hAnsi="Times New Roman"/>
            <w:color w:val="0000FF"/>
          </w:rPr>
          <w:t>разделом III</w:t>
        </w:r>
      </w:hyperlink>
      <w:r>
        <w:rPr>
          <w:rFonts w:cs="Times New Roman" w:ascii="Times New Roman" w:hAnsi="Times New Roman"/>
        </w:rPr>
        <w:t xml:space="preserve"> настоящего договора;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</w:rPr>
        <w:t xml:space="preserve">в) осуществить трудовую деятельность на условиях, установленных </w:t>
      </w:r>
      <w:hyperlink w:anchor="Par123">
        <w:r>
          <w:rPr>
            <w:rStyle w:val="Style15"/>
            <w:rFonts w:cs="Times New Roman" w:ascii="Times New Roman" w:hAnsi="Times New Roman"/>
            <w:color w:val="0000FF"/>
          </w:rPr>
          <w:t>разделом III</w:t>
        </w:r>
      </w:hyperlink>
      <w:r>
        <w:rPr>
          <w:rFonts w:cs="Times New Roman" w:ascii="Times New Roman" w:hAnsi="Times New Roman"/>
        </w:rPr>
        <w:t xml:space="preserve"> настоящего договора;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Гражданин вправе: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8">
        <w:r>
          <w:rPr>
            <w:rStyle w:val="Style15"/>
            <w:rFonts w:cs="Times New Roman" w:ascii="Times New Roman" w:hAnsi="Times New Roman"/>
            <w:color w:val="0000FF"/>
          </w:rPr>
          <w:t>разделу II</w:t>
        </w:r>
      </w:hyperlink>
      <w:r>
        <w:rPr>
          <w:rFonts w:cs="Times New Roman" w:ascii="Times New Roman" w:hAnsi="Times New Roman"/>
        </w:rPr>
        <w:t xml:space="preserve"> настоящего договора </w:t>
      </w:r>
      <w:hyperlink r:id="rId6">
        <w:r>
          <w:rPr>
            <w:rFonts w:cs="Times New Roman" w:ascii="Times New Roman" w:hAnsi="Times New Roman"/>
          </w:rPr>
          <w:t>;</w:t>
        </w:r>
      </w:hyperlink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8">
        <w:r>
          <w:rPr>
            <w:rStyle w:val="Style15"/>
            <w:rFonts w:cs="Times New Roman" w:ascii="Times New Roman" w:hAnsi="Times New Roman"/>
            <w:color w:val="0000FF"/>
          </w:rPr>
          <w:t>разделе II</w:t>
        </w:r>
      </w:hyperlink>
      <w:r>
        <w:rPr>
          <w:rFonts w:cs="Times New Roman" w:ascii="Times New Roman" w:hAnsi="Times New Roman"/>
        </w:rPr>
        <w:t xml:space="preserve"> настоящего договора, с внесением соответствующих изменений в настоящий договор;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в)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(иные права)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>
        <w:r>
          <w:rPr>
            <w:rStyle w:val="Style15"/>
            <w:rFonts w:cs="Times New Roman" w:ascii="Times New Roman" w:hAnsi="Times New Roman"/>
            <w:color w:val="0000FF"/>
          </w:rPr>
          <w:t>частью 6 статьи 71.1</w:t>
        </w:r>
      </w:hyperlink>
      <w:r>
        <w:rPr>
          <w:rFonts w:cs="Times New Roman" w:ascii="Times New Roman" w:hAnsi="Times New Roman"/>
        </w:rPr>
        <w:t xml:space="preserve"> Федерального закона "Об образовании в Российской Федерации".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(указать срок или дату выплаты)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и в порядке, предусмотренном </w:t>
      </w:r>
      <w:hyperlink r:id="rId8">
        <w:r>
          <w:rPr>
            <w:rStyle w:val="Style15"/>
            <w:rFonts w:cs="Times New Roman" w:ascii="Times New Roman" w:hAnsi="Times New Roman"/>
            <w:color w:val="0000FF"/>
          </w:rPr>
          <w:t>разделом IV</w:t>
        </w:r>
      </w:hyperlink>
      <w:r>
        <w:rPr>
          <w:rFonts w:cs="Times New Roman" w:ascii="Times New Roman" w:hAnsi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(указать срок или дату выплаты)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и в порядке, предусмотренном разделом </w:t>
      </w:r>
      <w:hyperlink r:id="rId9">
        <w:r>
          <w:rPr>
            <w:rStyle w:val="Style15"/>
            <w:rFonts w:cs="Times New Roman" w:ascii="Times New Roman" w:hAnsi="Times New Roman"/>
            <w:color w:val="0000FF"/>
          </w:rPr>
          <w:t>V</w:t>
        </w:r>
      </w:hyperlink>
      <w:r>
        <w:rPr>
          <w:rFonts w:cs="Times New Roman" w:ascii="Times New Roman" w:hAnsi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VII</w:t>
      </w:r>
      <w:r>
        <w:rPr>
          <w:rFonts w:cs="Times New Roman" w:ascii="Times New Roman" w:hAnsi="Times New Roman"/>
          <w:b/>
          <w:sz w:val="24"/>
          <w:szCs w:val="24"/>
        </w:rPr>
        <w:t>. Заключительные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Настоящий договор составлен в 2 экземплярах, имеющих одинаковую силу, по одному экземпляру для каждой из сторон.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</w:rPr>
        <w:t>2. Настоящий договор вступает в силу с "__" _____________ 20</w:t>
      </w:r>
      <w:r>
        <w:rPr>
          <w:rFonts w:cs="Times New Roman" w:ascii="Times New Roman" w:hAnsi="Times New Roman"/>
        </w:rPr>
        <w:t>21</w:t>
      </w:r>
      <w:r>
        <w:rPr>
          <w:rFonts w:cs="Times New Roman" w:ascii="Times New Roman" w:hAnsi="Times New Roman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В случае непоступления гражданина на целевое обучение в пределах квоты приема на целевое обучение по образовательной программе до "___" __________ 20</w:t>
      </w:r>
      <w:r>
        <w:rPr>
          <w:rFonts w:cs="Times New Roman" w:ascii="Times New Roman" w:hAnsi="Times New Roman"/>
        </w:rPr>
        <w:t>21</w:t>
      </w:r>
      <w:r>
        <w:rPr>
          <w:rFonts w:cs="Times New Roman" w:ascii="Times New Roman" w:hAnsi="Times New Roman"/>
        </w:rPr>
        <w:t xml:space="preserve"> г. настоящий договор расторгается.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Внесение изменений в настоящий договор оформляется дополнительными соглашениями к нему.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Настоящий договор не может быть расторгнут по соглашению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6</w:t>
      </w:r>
      <w:r>
        <w:rPr>
          <w:rFonts w:cs="Times New Roman" w:ascii="Times New Roman" w:hAnsi="Times New Roman"/>
          <w:sz w:val="24"/>
          <w:szCs w:val="24"/>
        </w:rPr>
        <w:t>. 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(иные положения)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X. Адреса и платежные реквизиты сторон</w:t>
      </w:r>
    </w:p>
    <w:tbl>
      <w:tblPr>
        <w:tblW w:w="9808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932"/>
        <w:gridCol w:w="4875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Гражданин</w:t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(полное наименование)</w:t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(дата рождения)</w:t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(иные реквизиты)</w:t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(место регистрации)</w:t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_________/_______________________/</w:t>
            </w:r>
          </w:p>
          <w:p>
            <w:pPr>
              <w:pStyle w:val="Normal"/>
              <w:spacing w:lineRule="auto" w:line="240" w:before="0" w:after="0"/>
              <w:ind w:firstLine="6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(подпись) (фамилия, имя, отчество</w:t>
            </w:r>
          </w:p>
          <w:p>
            <w:pPr>
              <w:pStyle w:val="Normal"/>
              <w:spacing w:lineRule="auto" w:line="240" w:before="0" w:after="0"/>
              <w:ind w:firstLine="1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(при наличии)</w:t>
            </w:r>
          </w:p>
          <w:p>
            <w:pPr>
              <w:pStyle w:val="Normal"/>
              <w:spacing w:lineRule="auto" w:line="240" w:before="0" w:after="160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(банковские реквизиты (при наличии)</w:t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_________/_______________________/</w:t>
            </w:r>
          </w:p>
          <w:p>
            <w:pPr>
              <w:pStyle w:val="Normal"/>
              <w:spacing w:lineRule="auto" w:line="240" w:before="0" w:after="0"/>
              <w:ind w:firstLine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(подпись) (фамилия, имя, отчество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(при наличии)</w:t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" w:name="_GoBack"/>
            <w:bookmarkStart w:id="3" w:name="_GoBack"/>
            <w:bookmarkEnd w:id="3"/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4" w:hRule="atLeast"/>
        </w:trPr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8" w:right="567" w:header="0" w:top="1134" w:footer="0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85991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1313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859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DF1ADF1D33B83770ED7DF6C020C8F4654CBE3BA4835544A2BFFE90DFE0C0B0AE4E8FF32622D8330B684AFDF8E417CF14CC870E30EFEBDA02DmCE" TargetMode="External"/><Relationship Id="rId3" Type="http://schemas.openxmlformats.org/officeDocument/2006/relationships/hyperlink" Target="consultantplus://offline/ref=BDF1ADF1D33B83770ED7DF6C020C8F4654CBE3BA4835544A2BFFE90DFE0C0B0AE4E8FF32622D8330B784AFDF8E417CF14CC870E30EFEBDA02DmCE" TargetMode="External"/><Relationship Id="rId4" Type="http://schemas.openxmlformats.org/officeDocument/2006/relationships/hyperlink" Target="consultantplus://offline/ref=BDF1ADF1D33B83770ED7DF6C020C8F4654CBE3BA4835544A2BFFE90DFE0C0B0AE4E8FF32622D8332B284AFDF8E417CF14CC870E30EFEBDA02DmCE" TargetMode="External"/><Relationship Id="rId5" Type="http://schemas.openxmlformats.org/officeDocument/2006/relationships/hyperlink" Target="consultantplus://offline/ref=BDF1ADF1D33B83770ED7DF6C020C8F4654CBE3BA4835544A2BFFE90DFE0C0B0AE4E8FF32622D8332B484AFDF8E417CF14CC870E30EFEBDA02DmCE" TargetMode="External"/><Relationship Id="rId6" Type="http://schemas.openxmlformats.org/officeDocument/2006/relationships/hyperlink" Target="consultantplus://offline/ref=BDF1ADF1D33B83770ED7DF6C020C8F4654CBE3BA4835544A2BFFE90DFE0C0B0AE4E8FF32622D8332B684AFDF8E417CF14CC870E30EFEBDA02DmCE" TargetMode="External"/><Relationship Id="rId7" Type="http://schemas.openxmlformats.org/officeDocument/2006/relationships/hyperlink" Target="consultantplus://offline/ref=BDF1ADF1D33B83770ED7DF6C020C8F4654CBE7BC4333544A2BFFE90DFE0C0B0AE4E8FF326B2C8B65E1CBAE83CB136FF04DC872E5112Fm5E" TargetMode="External"/><Relationship Id="rId8" Type="http://schemas.openxmlformats.org/officeDocument/2006/relationships/hyperlink" Target="consultantplus://offline/ref=BDF1ADF1D33B83770ED7DF6C020C8F4654CBE3BA4835544A2BFFE90DFE0C0B0AE4E8FF32622D8133B984AFDF8E417CF14CC870E30EFEBDA02DmCE" TargetMode="External"/><Relationship Id="rId9" Type="http://schemas.openxmlformats.org/officeDocument/2006/relationships/hyperlink" Target="consultantplus://offline/ref=BDF1ADF1D33B83770ED7DF6C020C8F4654CBE3BA4835544A2BFFE90DFE0C0B0AE4E8FF32622D8132B584AFDF8E417CF14CC870E30EFEBDA02DmCE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601F-80A9-408D-BF36-A96AA9C0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LibreOffice/5.4.3.2$Windows_x86 LibreOffice_project/92a7159f7e4af62137622921e809f8546db437e5</Application>
  <Pages>4</Pages>
  <Words>1311</Words>
  <Characters>12170</Characters>
  <CharactersWithSpaces>13499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2019-06-27T01:03:00Z</dcterms:created>
  <dc:creator>Яковлева Вероника Александровна</dc:creator>
  <dc:description/>
  <dc:language>ru-RU</dc:language>
  <cp:lastModifiedBy/>
  <cp:lastPrinted>2019-06-26T03:01:00Z</cp:lastPrinted>
  <dcterms:modified xsi:type="dcterms:W3CDTF">2020-12-30T15:46:39Z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